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AFF08" w14:textId="77777777" w:rsidR="003C56DC" w:rsidRPr="007C47CC" w:rsidRDefault="007C47CC" w:rsidP="007C47CC">
      <w:pPr>
        <w:ind w:hanging="36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7C47CC">
        <w:rPr>
          <w:b/>
          <w:sz w:val="22"/>
          <w:szCs w:val="22"/>
          <w:u w:val="single"/>
        </w:rPr>
        <w:t>Portland Maine</w:t>
      </w:r>
    </w:p>
    <w:p w14:paraId="4236B78A" w14:textId="77777777" w:rsidR="007C47CC" w:rsidRPr="007C47CC" w:rsidRDefault="007C47CC" w:rsidP="007C47CC">
      <w:pPr>
        <w:ind w:hanging="360"/>
        <w:rPr>
          <w:sz w:val="22"/>
          <w:szCs w:val="22"/>
        </w:rPr>
      </w:pPr>
    </w:p>
    <w:p w14:paraId="482BF69C" w14:textId="77777777" w:rsidR="007C47CC" w:rsidRDefault="007C47CC" w:rsidP="007C47CC">
      <w:pPr>
        <w:ind w:hanging="360"/>
        <w:rPr>
          <w:sz w:val="22"/>
          <w:szCs w:val="22"/>
        </w:rPr>
      </w:pPr>
      <w:r w:rsidRPr="007C47CC">
        <w:rPr>
          <w:sz w:val="22"/>
          <w:szCs w:val="22"/>
        </w:rPr>
        <w:t>The Sustainable Portland Taskforce was formed in 2006 and has come up</w:t>
      </w:r>
      <w:r>
        <w:rPr>
          <w:sz w:val="22"/>
          <w:szCs w:val="22"/>
        </w:rPr>
        <w:t xml:space="preserve"> with a number of policies that</w:t>
      </w:r>
    </w:p>
    <w:p w14:paraId="59A09177" w14:textId="191B88A5" w:rsidR="007C47CC" w:rsidRPr="007C47CC" w:rsidRDefault="007C47CC" w:rsidP="000D48A0">
      <w:pPr>
        <w:ind w:left="-360"/>
        <w:rPr>
          <w:sz w:val="22"/>
          <w:szCs w:val="22"/>
        </w:rPr>
      </w:pPr>
      <w:r w:rsidRPr="007C47CC">
        <w:rPr>
          <w:sz w:val="22"/>
          <w:szCs w:val="22"/>
        </w:rPr>
        <w:t>impact sustainability within the City.</w:t>
      </w:r>
      <w:r w:rsidR="000D48A0">
        <w:rPr>
          <w:sz w:val="22"/>
          <w:szCs w:val="22"/>
        </w:rPr>
        <w:t xml:space="preserve"> </w:t>
      </w:r>
      <w:r w:rsidR="000D48A0">
        <w:rPr>
          <w:sz w:val="22"/>
          <w:szCs w:val="22"/>
        </w:rPr>
        <w:t>They created benchmarks and indicators to help the city as a whole reach thei</w:t>
      </w:r>
      <w:r w:rsidR="000D48A0">
        <w:rPr>
          <w:sz w:val="22"/>
          <w:szCs w:val="22"/>
        </w:rPr>
        <w:t xml:space="preserve">r sustainability goals and issued their final report in November of 2007.  They addressed issues of sustainability as they related to the economy, the environment and the community. </w:t>
      </w:r>
      <w:r w:rsidR="00CC0357">
        <w:rPr>
          <w:sz w:val="22"/>
          <w:szCs w:val="22"/>
        </w:rPr>
        <w:t>Below are a</w:t>
      </w:r>
      <w:r w:rsidR="000D48A0">
        <w:rPr>
          <w:sz w:val="22"/>
          <w:szCs w:val="22"/>
        </w:rPr>
        <w:t xml:space="preserve"> few highlights from the program that relate most closely to the Cape Alternative Energy Committee initiative. </w:t>
      </w:r>
    </w:p>
    <w:p w14:paraId="7FF9776A" w14:textId="77777777" w:rsidR="007C47CC" w:rsidRPr="007C47CC" w:rsidRDefault="007C47CC" w:rsidP="007C47CC">
      <w:pPr>
        <w:ind w:hanging="360"/>
        <w:rPr>
          <w:sz w:val="22"/>
          <w:szCs w:val="22"/>
        </w:rPr>
      </w:pPr>
    </w:p>
    <w:p w14:paraId="20672102" w14:textId="77777777" w:rsidR="007C47CC" w:rsidRPr="007C47CC" w:rsidRDefault="007C47CC" w:rsidP="007C47CC">
      <w:pPr>
        <w:ind w:hanging="360"/>
        <w:rPr>
          <w:b/>
          <w:sz w:val="22"/>
          <w:szCs w:val="22"/>
          <w:u w:val="single"/>
        </w:rPr>
      </w:pPr>
      <w:r w:rsidRPr="007C47CC">
        <w:rPr>
          <w:b/>
          <w:sz w:val="22"/>
          <w:szCs w:val="22"/>
          <w:u w:val="single"/>
        </w:rPr>
        <w:t xml:space="preserve">City Buildings </w:t>
      </w:r>
    </w:p>
    <w:p w14:paraId="2F6A1B2D" w14:textId="77777777" w:rsidR="007C47CC" w:rsidRPr="007C47CC" w:rsidRDefault="007C47CC" w:rsidP="007C47CC">
      <w:pPr>
        <w:ind w:hanging="360"/>
        <w:rPr>
          <w:b/>
          <w:sz w:val="22"/>
          <w:szCs w:val="22"/>
          <w:u w:val="single"/>
        </w:rPr>
      </w:pPr>
    </w:p>
    <w:p w14:paraId="14A151D6" w14:textId="77777777" w:rsidR="007C47CC" w:rsidRPr="007C47CC" w:rsidRDefault="007C47CC" w:rsidP="007C47CC">
      <w:pPr>
        <w:ind w:left="-360"/>
        <w:rPr>
          <w:rFonts w:eastAsia="Times New Roman" w:cs="Arial"/>
          <w:color w:val="3E3535"/>
          <w:sz w:val="22"/>
          <w:szCs w:val="22"/>
          <w:shd w:val="clear" w:color="auto" w:fill="FFFFFF"/>
        </w:rPr>
      </w:pPr>
      <w:r w:rsidRPr="007C47CC">
        <w:rPr>
          <w:rFonts w:eastAsia="Times New Roman" w:cs="Arial"/>
          <w:color w:val="3E3535"/>
          <w:sz w:val="22"/>
          <w:szCs w:val="22"/>
          <w:shd w:val="clear" w:color="auto" w:fill="FFFFFF"/>
        </w:rPr>
        <w:t>In 2011 the City began construction of energy performance improvements in City and School buildings using the services of an Energy Service Company (ESCO) through a guaranteed savings project that has saved the City and Schools well over a $1 Million every year in energy costs.  The project began in 2009 with an audit of City and School facilities, with a contract for the guaranteed savings project to begin in 2011 and construction finally completed in April of 2013. </w:t>
      </w:r>
    </w:p>
    <w:p w14:paraId="0BCD32F9" w14:textId="77777777" w:rsidR="007C47CC" w:rsidRPr="007C47CC" w:rsidRDefault="007C47CC" w:rsidP="007C47CC">
      <w:pPr>
        <w:ind w:hanging="360"/>
        <w:rPr>
          <w:rFonts w:eastAsia="Times New Roman" w:cs="Arial"/>
          <w:color w:val="3E3535"/>
          <w:sz w:val="22"/>
          <w:szCs w:val="22"/>
          <w:shd w:val="clear" w:color="auto" w:fill="FFFFFF"/>
        </w:rPr>
      </w:pPr>
      <w:r w:rsidRPr="007C47CC">
        <w:rPr>
          <w:rFonts w:eastAsia="Times New Roman" w:cs="Arial"/>
          <w:color w:val="3E3535"/>
          <w:sz w:val="22"/>
          <w:szCs w:val="22"/>
          <w:shd w:val="clear" w:color="auto" w:fill="FFFFFF"/>
        </w:rPr>
        <w:t>The energy audit is available on the Sustainable Portland website.</w:t>
      </w:r>
    </w:p>
    <w:p w14:paraId="5A291EB9" w14:textId="77777777" w:rsidR="007C47CC" w:rsidRPr="007C47CC" w:rsidRDefault="007C47CC" w:rsidP="007C47CC">
      <w:pPr>
        <w:ind w:hanging="360"/>
        <w:rPr>
          <w:rFonts w:eastAsia="Times New Roman" w:cs="Arial"/>
          <w:color w:val="3E3535"/>
          <w:sz w:val="22"/>
          <w:szCs w:val="22"/>
          <w:shd w:val="clear" w:color="auto" w:fill="FFFFFF"/>
        </w:rPr>
      </w:pPr>
    </w:p>
    <w:p w14:paraId="768C75BF" w14:textId="2CB2B686" w:rsidR="007C47CC" w:rsidRPr="007C47CC" w:rsidRDefault="007C47CC" w:rsidP="007C47CC">
      <w:pPr>
        <w:ind w:left="-360"/>
        <w:rPr>
          <w:rFonts w:eastAsia="Times New Roman" w:cs="Times New Roman"/>
          <w:sz w:val="22"/>
          <w:szCs w:val="22"/>
        </w:rPr>
      </w:pPr>
      <w:r w:rsidRPr="007C47CC">
        <w:rPr>
          <w:rFonts w:eastAsia="Times New Roman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Green Building Ordinance</w:t>
      </w:r>
      <w:r w:rsidRPr="007C47CC">
        <w:rPr>
          <w:rFonts w:eastAsia="Times New Roman" w:cs="Arial"/>
          <w:color w:val="3E3535"/>
          <w:sz w:val="22"/>
          <w:szCs w:val="22"/>
        </w:rPr>
        <w:br/>
      </w:r>
      <w:r w:rsidRPr="007C47CC">
        <w:rPr>
          <w:rFonts w:eastAsia="Times New Roman" w:cs="Arial"/>
          <w:color w:val="3E3535"/>
          <w:sz w:val="22"/>
          <w:szCs w:val="22"/>
        </w:rPr>
        <w:br/>
      </w:r>
      <w:r w:rsidRPr="007C47CC">
        <w:rPr>
          <w:rFonts w:eastAsia="Times New Roman" w:cs="Arial"/>
          <w:color w:val="3E3535"/>
          <w:sz w:val="22"/>
          <w:szCs w:val="22"/>
          <w:shd w:val="clear" w:color="auto" w:fill="FFFFFF"/>
        </w:rPr>
        <w:t>The City adopted a green building ordinance which requires that all new or major renovations to City buildings over a certain size must be certified LEED Silver through the USGBC rating system. </w:t>
      </w:r>
      <w:r w:rsidRPr="007C47CC">
        <w:rPr>
          <w:rFonts w:eastAsia="Times New Roman" w:cs="Arial"/>
          <w:color w:val="3E3535"/>
          <w:sz w:val="22"/>
          <w:szCs w:val="22"/>
        </w:rPr>
        <w:t xml:space="preserve"> </w:t>
      </w:r>
      <w:r w:rsidRPr="007C47CC">
        <w:rPr>
          <w:rFonts w:eastAsia="Times New Roman" w:cs="Arial"/>
          <w:color w:val="3E3535"/>
          <w:sz w:val="22"/>
          <w:szCs w:val="22"/>
        </w:rPr>
        <w:br/>
      </w:r>
      <w:r w:rsidRPr="007C47CC">
        <w:rPr>
          <w:rFonts w:eastAsia="Times New Roman" w:cs="Arial"/>
          <w:color w:val="3E3535"/>
          <w:sz w:val="22"/>
          <w:szCs w:val="22"/>
          <w:shd w:val="clear" w:color="auto" w:fill="FFFFFF"/>
        </w:rPr>
        <w:t>City buildings that are LEED certified include:</w:t>
      </w:r>
      <w:r w:rsidRPr="007C47CC">
        <w:rPr>
          <w:rFonts w:eastAsia="Times New Roman" w:cs="Arial"/>
          <w:color w:val="3E3535"/>
          <w:sz w:val="22"/>
          <w:szCs w:val="22"/>
        </w:rPr>
        <w:br/>
      </w:r>
      <w:r w:rsidR="008C79DE">
        <w:rPr>
          <w:rFonts w:eastAsia="Times New Roman" w:cs="Arial"/>
          <w:color w:val="3E3535"/>
          <w:sz w:val="22"/>
          <w:szCs w:val="22"/>
        </w:rPr>
        <w:t>-</w:t>
      </w:r>
      <w:r w:rsidRPr="007C47CC">
        <w:rPr>
          <w:rFonts w:eastAsia="Times New Roman" w:cs="Arial"/>
          <w:color w:val="3E3535"/>
          <w:sz w:val="22"/>
          <w:szCs w:val="22"/>
        </w:rPr>
        <w:t>Jetport Expansion</w:t>
      </w:r>
    </w:p>
    <w:p w14:paraId="058E18BA" w14:textId="5F110925" w:rsidR="007C47CC" w:rsidRPr="007C47CC" w:rsidRDefault="008C79DE" w:rsidP="007C47CC">
      <w:pPr>
        <w:ind w:hanging="360"/>
        <w:rPr>
          <w:rFonts w:eastAsia="Times New Roman" w:cs="Arial"/>
          <w:color w:val="3E3535"/>
          <w:sz w:val="22"/>
          <w:szCs w:val="22"/>
        </w:rPr>
      </w:pPr>
      <w:r>
        <w:rPr>
          <w:rFonts w:eastAsia="Times New Roman" w:cs="Arial"/>
          <w:color w:val="3E3535"/>
          <w:sz w:val="22"/>
          <w:szCs w:val="22"/>
        </w:rPr>
        <w:t>-</w:t>
      </w:r>
      <w:r w:rsidR="007C47CC" w:rsidRPr="007C47CC">
        <w:rPr>
          <w:rFonts w:eastAsia="Times New Roman" w:cs="Arial"/>
          <w:color w:val="3E3535"/>
          <w:sz w:val="22"/>
          <w:szCs w:val="22"/>
        </w:rPr>
        <w:t>Ocean Avenue Elementary School</w:t>
      </w:r>
    </w:p>
    <w:p w14:paraId="37574042" w14:textId="2B98C1CF" w:rsidR="007C47CC" w:rsidRPr="007C47CC" w:rsidRDefault="008C79DE" w:rsidP="007C47CC">
      <w:pPr>
        <w:ind w:hanging="360"/>
        <w:rPr>
          <w:rFonts w:eastAsia="Times New Roman" w:cs="Arial"/>
          <w:color w:val="3E3535"/>
          <w:sz w:val="22"/>
          <w:szCs w:val="22"/>
        </w:rPr>
      </w:pPr>
      <w:r>
        <w:rPr>
          <w:rFonts w:eastAsia="Times New Roman" w:cs="Arial"/>
          <w:color w:val="3E3535"/>
          <w:sz w:val="22"/>
          <w:szCs w:val="22"/>
        </w:rPr>
        <w:t>-</w:t>
      </w:r>
      <w:r w:rsidR="007C47CC" w:rsidRPr="007C47CC">
        <w:rPr>
          <w:rFonts w:eastAsia="Times New Roman" w:cs="Arial"/>
          <w:color w:val="3E3535"/>
          <w:sz w:val="22"/>
          <w:szCs w:val="22"/>
        </w:rPr>
        <w:t>East End Elementary School</w:t>
      </w:r>
    </w:p>
    <w:p w14:paraId="2948EFA8" w14:textId="77777777" w:rsidR="007C47CC" w:rsidRPr="007C47CC" w:rsidRDefault="007C47CC" w:rsidP="007C47CC">
      <w:pPr>
        <w:ind w:hanging="360"/>
        <w:rPr>
          <w:rFonts w:eastAsia="Times New Roman" w:cs="Arial"/>
          <w:color w:val="3E3535"/>
          <w:sz w:val="22"/>
          <w:szCs w:val="22"/>
        </w:rPr>
      </w:pPr>
    </w:p>
    <w:p w14:paraId="6E1EC50A" w14:textId="77777777" w:rsidR="007C47CC" w:rsidRPr="007C47CC" w:rsidRDefault="007C47CC" w:rsidP="007C47CC">
      <w:pPr>
        <w:ind w:hanging="360"/>
        <w:rPr>
          <w:rFonts w:eastAsia="Times New Roman" w:cs="Arial"/>
          <w:b/>
          <w:color w:val="000000" w:themeColor="text1"/>
          <w:sz w:val="22"/>
          <w:szCs w:val="22"/>
          <w:u w:val="single"/>
        </w:rPr>
      </w:pPr>
      <w:r w:rsidRPr="007C47CC">
        <w:rPr>
          <w:rFonts w:eastAsia="Times New Roman" w:cs="Arial"/>
          <w:b/>
          <w:bCs/>
          <w:color w:val="000000" w:themeColor="text1"/>
          <w:kern w:val="36"/>
          <w:sz w:val="22"/>
          <w:szCs w:val="22"/>
          <w:u w:val="single"/>
        </w:rPr>
        <w:t>Petroleum Alternative Vehicles</w:t>
      </w:r>
    </w:p>
    <w:p w14:paraId="2D79F5A3" w14:textId="77777777" w:rsidR="007C47CC" w:rsidRPr="007C47CC" w:rsidRDefault="007C47CC" w:rsidP="007C47CC">
      <w:pPr>
        <w:shd w:val="clear" w:color="auto" w:fill="FFFFFF"/>
        <w:spacing w:before="100" w:beforeAutospacing="1" w:after="84" w:line="269" w:lineRule="atLeast"/>
        <w:ind w:left="-360"/>
        <w:rPr>
          <w:rFonts w:eastAsia="Times New Roman" w:cs="Arial"/>
          <w:color w:val="3E3535"/>
          <w:sz w:val="22"/>
          <w:szCs w:val="22"/>
        </w:rPr>
      </w:pPr>
      <w:r w:rsidRPr="007C47CC">
        <w:rPr>
          <w:rFonts w:eastAsia="Times New Roman" w:cs="Arial"/>
          <w:color w:val="3E3535"/>
          <w:sz w:val="22"/>
          <w:szCs w:val="22"/>
        </w:rPr>
        <w:t>Portland's Regional Transit District is a Compressed Natural Gas Fleet. Portland's School Department is a Compressed Natural Gas fleet of school buses. Portland's Parking Enforcement and Police Department use bicycles in the summer to carry out their duties. In 2014 the City added a CNG trash collection vehicle and an electric car.</w:t>
      </w:r>
    </w:p>
    <w:p w14:paraId="3AD1425C" w14:textId="77777777" w:rsidR="007C47CC" w:rsidRPr="007C47CC" w:rsidRDefault="007C47CC" w:rsidP="007C47CC">
      <w:pPr>
        <w:shd w:val="clear" w:color="auto" w:fill="FFFFFF"/>
        <w:spacing w:before="100" w:beforeAutospacing="1" w:after="84" w:line="269" w:lineRule="atLeast"/>
        <w:ind w:left="-240" w:hanging="120"/>
        <w:rPr>
          <w:rFonts w:eastAsia="Times New Roman" w:cs="Arial"/>
          <w:b/>
          <w:color w:val="000000" w:themeColor="text1"/>
          <w:sz w:val="22"/>
          <w:szCs w:val="22"/>
          <w:u w:val="single"/>
        </w:rPr>
      </w:pPr>
      <w:r w:rsidRPr="007C47CC">
        <w:rPr>
          <w:rFonts w:eastAsia="Times New Roman" w:cs="Arial"/>
          <w:b/>
          <w:color w:val="000000" w:themeColor="text1"/>
          <w:sz w:val="22"/>
          <w:szCs w:val="22"/>
          <w:u w:val="single"/>
        </w:rPr>
        <w:t xml:space="preserve">Solar </w:t>
      </w:r>
    </w:p>
    <w:p w14:paraId="08EB9C97" w14:textId="680CE67B" w:rsidR="007C47CC" w:rsidRPr="007C47CC" w:rsidRDefault="007C47CC" w:rsidP="007C47CC">
      <w:pPr>
        <w:shd w:val="clear" w:color="auto" w:fill="FFFFFF"/>
        <w:spacing w:before="100" w:beforeAutospacing="1" w:after="84" w:line="269" w:lineRule="atLeast"/>
        <w:ind w:left="-360"/>
        <w:rPr>
          <w:rFonts w:eastAsia="Times New Roman" w:cs="Arial"/>
          <w:color w:val="3E3535"/>
          <w:sz w:val="22"/>
          <w:szCs w:val="22"/>
        </w:rPr>
      </w:pPr>
      <w:r w:rsidRPr="007C47CC">
        <w:rPr>
          <w:rFonts w:cs="Arial"/>
          <w:color w:val="3E3535"/>
          <w:sz w:val="22"/>
          <w:szCs w:val="22"/>
        </w:rPr>
        <w:t xml:space="preserve">The City operates a number of solar </w:t>
      </w:r>
      <w:r w:rsidR="00E8158B">
        <w:rPr>
          <w:rFonts w:cs="Arial"/>
          <w:color w:val="3E3535"/>
          <w:sz w:val="22"/>
          <w:szCs w:val="22"/>
        </w:rPr>
        <w:t xml:space="preserve">installations </w:t>
      </w:r>
      <w:r w:rsidRPr="007C47CC">
        <w:rPr>
          <w:rFonts w:cs="Arial"/>
          <w:color w:val="3E3535"/>
          <w:sz w:val="22"/>
          <w:szCs w:val="22"/>
        </w:rPr>
        <w:t>at City facilities.  These facilities are located on school buildings and used for educational purposes.  These systems are 1-2 KW in size.  The facilities include</w:t>
      </w:r>
      <w:r w:rsidRPr="007C47CC">
        <w:rPr>
          <w:rFonts w:eastAsia="Times New Roman" w:cs="Arial"/>
          <w:color w:val="3E3535"/>
          <w:sz w:val="22"/>
          <w:szCs w:val="22"/>
        </w:rPr>
        <w:t xml:space="preserve">, Lincoln Middle School, Portland Arts and Technical High School, East End Elementary School and King Middle School. </w:t>
      </w:r>
      <w:r w:rsidR="00E8158B">
        <w:rPr>
          <w:rFonts w:eastAsia="Times New Roman" w:cs="Arial"/>
          <w:color w:val="3E3535"/>
          <w:sz w:val="22"/>
          <w:szCs w:val="22"/>
        </w:rPr>
        <w:br/>
        <w:t>Only one of the locations</w:t>
      </w:r>
      <w:r w:rsidRPr="007C47CC">
        <w:rPr>
          <w:rFonts w:eastAsia="Times New Roman" w:cs="Arial"/>
          <w:color w:val="3E3535"/>
          <w:sz w:val="22"/>
          <w:szCs w:val="22"/>
        </w:rPr>
        <w:t xml:space="preserve"> listed on their website actuall</w:t>
      </w:r>
      <w:r w:rsidR="002272C1">
        <w:rPr>
          <w:rFonts w:eastAsia="Times New Roman" w:cs="Arial"/>
          <w:color w:val="3E3535"/>
          <w:sz w:val="22"/>
          <w:szCs w:val="22"/>
        </w:rPr>
        <w:t>y had a live consumption chart and they didn’t offer any information on who developed the projects</w:t>
      </w:r>
      <w:r w:rsidR="00E8158B">
        <w:rPr>
          <w:rFonts w:eastAsia="Times New Roman" w:cs="Arial"/>
          <w:color w:val="3E3535"/>
          <w:sz w:val="22"/>
          <w:szCs w:val="22"/>
        </w:rPr>
        <w:t>, cost savings, etc.</w:t>
      </w:r>
      <w:r w:rsidR="002272C1">
        <w:rPr>
          <w:rFonts w:eastAsia="Times New Roman" w:cs="Arial"/>
          <w:color w:val="3E3535"/>
          <w:sz w:val="22"/>
          <w:szCs w:val="22"/>
        </w:rPr>
        <w:t xml:space="preserve"> but they’</w:t>
      </w:r>
      <w:r w:rsidR="00E8158B">
        <w:rPr>
          <w:rFonts w:eastAsia="Times New Roman" w:cs="Arial"/>
          <w:color w:val="3E3535"/>
          <w:sz w:val="22"/>
          <w:szCs w:val="22"/>
        </w:rPr>
        <w:t xml:space="preserve">re small scale. </w:t>
      </w:r>
      <w:r w:rsidR="002272C1">
        <w:rPr>
          <w:rFonts w:eastAsia="Times New Roman" w:cs="Arial"/>
          <w:color w:val="3E3535"/>
          <w:sz w:val="22"/>
          <w:szCs w:val="22"/>
        </w:rPr>
        <w:t xml:space="preserve"> </w:t>
      </w:r>
    </w:p>
    <w:p w14:paraId="51E3062D" w14:textId="77777777" w:rsidR="007C47CC" w:rsidRPr="007C47CC" w:rsidRDefault="007C47CC" w:rsidP="007C47CC">
      <w:pPr>
        <w:shd w:val="clear" w:color="auto" w:fill="FFFFFF"/>
        <w:spacing w:before="100" w:beforeAutospacing="1" w:after="84" w:line="269" w:lineRule="atLeast"/>
        <w:rPr>
          <w:rFonts w:ascii="Arial" w:eastAsia="Times New Roman" w:hAnsi="Arial" w:cs="Arial"/>
          <w:color w:val="3E3535"/>
          <w:sz w:val="19"/>
          <w:szCs w:val="19"/>
        </w:rPr>
      </w:pPr>
    </w:p>
    <w:p w14:paraId="0D70C477" w14:textId="77777777" w:rsidR="007C47CC" w:rsidRPr="007C47CC" w:rsidRDefault="007C47CC" w:rsidP="007C47CC">
      <w:pPr>
        <w:rPr>
          <w:rFonts w:ascii="Times New Roman" w:eastAsia="Times New Roman" w:hAnsi="Times New Roman" w:cs="Times New Roman"/>
        </w:rPr>
      </w:pPr>
    </w:p>
    <w:p w14:paraId="3A2DD416" w14:textId="77777777" w:rsidR="007C47CC" w:rsidRPr="007C47CC" w:rsidRDefault="007C47CC" w:rsidP="007C47CC">
      <w:pPr>
        <w:rPr>
          <w:rFonts w:ascii="Times New Roman" w:eastAsia="Times New Roman" w:hAnsi="Times New Roman" w:cs="Times New Roman"/>
        </w:rPr>
      </w:pPr>
    </w:p>
    <w:p w14:paraId="0B2E1514" w14:textId="77777777" w:rsidR="007C47CC" w:rsidRDefault="007C47CC" w:rsidP="007C47CC">
      <w:pPr>
        <w:rPr>
          <w:rFonts w:ascii="Arial" w:eastAsia="Times New Roman" w:hAnsi="Arial" w:cs="Arial"/>
          <w:color w:val="3E3535"/>
          <w:sz w:val="19"/>
          <w:szCs w:val="19"/>
          <w:shd w:val="clear" w:color="auto" w:fill="FFFFFF"/>
        </w:rPr>
      </w:pPr>
    </w:p>
    <w:p w14:paraId="01EB65E1" w14:textId="77777777" w:rsidR="007C47CC" w:rsidRDefault="007C47CC" w:rsidP="007C47CC">
      <w:pPr>
        <w:rPr>
          <w:rFonts w:ascii="Arial" w:eastAsia="Times New Roman" w:hAnsi="Arial" w:cs="Arial"/>
          <w:color w:val="3E3535"/>
          <w:sz w:val="19"/>
          <w:szCs w:val="19"/>
          <w:shd w:val="clear" w:color="auto" w:fill="FFFFFF"/>
        </w:rPr>
      </w:pPr>
    </w:p>
    <w:p w14:paraId="3EB01266" w14:textId="77777777" w:rsidR="007C47CC" w:rsidRPr="007C47CC" w:rsidRDefault="007C47CC" w:rsidP="007C47CC">
      <w:pPr>
        <w:rPr>
          <w:rFonts w:ascii="Times New Roman" w:eastAsia="Times New Roman" w:hAnsi="Times New Roman" w:cs="Times New Roman"/>
        </w:rPr>
      </w:pPr>
    </w:p>
    <w:p w14:paraId="03BEAC9A" w14:textId="77777777" w:rsidR="007C47CC" w:rsidRDefault="007C47CC"/>
    <w:sectPr w:rsidR="007C47CC" w:rsidSect="0040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2647"/>
    <w:multiLevelType w:val="multilevel"/>
    <w:tmpl w:val="40A0C0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5092408"/>
    <w:multiLevelType w:val="multilevel"/>
    <w:tmpl w:val="0882D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1466A6"/>
    <w:multiLevelType w:val="multilevel"/>
    <w:tmpl w:val="63007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CC"/>
    <w:rsid w:val="000D48A0"/>
    <w:rsid w:val="002272C1"/>
    <w:rsid w:val="00402064"/>
    <w:rsid w:val="007C47CC"/>
    <w:rsid w:val="00836DA2"/>
    <w:rsid w:val="008C79DE"/>
    <w:rsid w:val="00907323"/>
    <w:rsid w:val="00941DAB"/>
    <w:rsid w:val="00A70D89"/>
    <w:rsid w:val="00A9410A"/>
    <w:rsid w:val="00CC0357"/>
    <w:rsid w:val="00E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B5D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47C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2">
    <w:name w:val="subhead2"/>
    <w:basedOn w:val="DefaultParagraphFont"/>
    <w:rsid w:val="007C47CC"/>
  </w:style>
  <w:style w:type="character" w:customStyle="1" w:styleId="apple-converted-space">
    <w:name w:val="apple-converted-space"/>
    <w:basedOn w:val="DefaultParagraphFont"/>
    <w:rsid w:val="007C47CC"/>
  </w:style>
  <w:style w:type="character" w:styleId="Hyperlink">
    <w:name w:val="Hyperlink"/>
    <w:basedOn w:val="DefaultParagraphFont"/>
    <w:uiPriority w:val="99"/>
    <w:semiHidden/>
    <w:unhideWhenUsed/>
    <w:rsid w:val="007C47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47C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47C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7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Doane</dc:creator>
  <cp:keywords/>
  <dc:description/>
  <cp:lastModifiedBy>Wes Doane</cp:lastModifiedBy>
  <cp:revision>3</cp:revision>
  <dcterms:created xsi:type="dcterms:W3CDTF">2016-04-12T23:58:00Z</dcterms:created>
  <dcterms:modified xsi:type="dcterms:W3CDTF">2016-04-13T00:02:00Z</dcterms:modified>
</cp:coreProperties>
</file>